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19" w:rsidRDefault="00663A19" w:rsidP="00663A19">
      <w:pPr>
        <w:pStyle w:val="a3"/>
        <w:spacing w:before="0" w:beforeAutospacing="0" w:after="240" w:afterAutospacing="0"/>
        <w:rPr>
          <w:rFonts w:ascii="Arial" w:hAnsi="Arial" w:cs="Arial"/>
          <w:b/>
          <w:bCs/>
          <w:color w:val="1D1D1D"/>
          <w:sz w:val="27"/>
          <w:szCs w:val="27"/>
        </w:rPr>
      </w:pPr>
      <w:bookmarkStart w:id="0" w:name="_GoBack"/>
      <w:bookmarkEnd w:id="0"/>
      <w:r>
        <w:rPr>
          <w:rFonts w:ascii="Arial" w:hAnsi="Arial" w:cs="Arial"/>
          <w:b/>
          <w:bCs/>
          <w:color w:val="1D1D1D"/>
          <w:sz w:val="27"/>
          <w:szCs w:val="27"/>
        </w:rPr>
        <w:t>Президент утвердил Концепцию общественной безопасности в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I. Общие положения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защищённости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t>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roofErr w:type="gramEnd"/>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по профилактике социальных и межнациональных конфликтов;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lastRenderedPageBreak/>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6. Для целей настоящей Концепции используются следующие основные понятия: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система обеспечения общественной безопасности – силы и средства обеспечения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приёма информации о состоянии общественной безопасности и мерах по её укреплению.</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7. </w:t>
      </w:r>
      <w:proofErr w:type="gramStart"/>
      <w:r>
        <w:rPr>
          <w:rFonts w:ascii="Arial" w:hAnsi="Arial" w:cs="Arial"/>
          <w:color w:val="1D1D1D"/>
          <w:sz w:val="26"/>
          <w:szCs w:val="26"/>
        </w:rPr>
        <w:t>Правовую основу обеспечения общественной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от 28 декабря 2010 г. №390-ФЗ «О безопасности», иные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а также нормативные правовые акты федеральных органов</w:t>
      </w:r>
      <w:proofErr w:type="gramEnd"/>
      <w:r>
        <w:rPr>
          <w:rFonts w:ascii="Arial" w:hAnsi="Arial" w:cs="Arial"/>
          <w:color w:val="1D1D1D"/>
          <w:sz w:val="26"/>
          <w:szCs w:val="26"/>
        </w:rPr>
        <w:t xml:space="preserve"> исполнительной власти, конституции (уставы), законы и иные нормативные правовые акты субъектов Российской </w:t>
      </w:r>
      <w:r>
        <w:rPr>
          <w:rFonts w:ascii="Arial" w:hAnsi="Arial" w:cs="Arial"/>
          <w:color w:val="1D1D1D"/>
          <w:sz w:val="26"/>
          <w:szCs w:val="26"/>
        </w:rPr>
        <w:lastRenderedPageBreak/>
        <w:t>Федерации, уставы муниципальных образований и иные муниципальные правовые акты.</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II. Основные источники угроз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w:t>
      </w:r>
      <w:proofErr w:type="gramStart"/>
      <w:r>
        <w:rPr>
          <w:rFonts w:ascii="Arial" w:hAnsi="Arial" w:cs="Arial"/>
          <w:color w:val="1D1D1D"/>
          <w:sz w:val="26"/>
          <w:szCs w:val="26"/>
        </w:rPr>
        <w:t>безопасности</w:t>
      </w:r>
      <w:proofErr w:type="gramEnd"/>
      <w:r>
        <w:rPr>
          <w:rFonts w:ascii="Arial" w:hAnsi="Arial" w:cs="Arial"/>
          <w:color w:val="1D1D1D"/>
          <w:sz w:val="26"/>
          <w:szCs w:val="26"/>
        </w:rPr>
        <w:t xml:space="preserve"> не достигнут.</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9. В стране сложилась непростая </w:t>
      </w:r>
      <w:proofErr w:type="gramStart"/>
      <w:r>
        <w:rPr>
          <w:rFonts w:ascii="Arial" w:hAnsi="Arial" w:cs="Arial"/>
          <w:color w:val="1D1D1D"/>
          <w:sz w:val="26"/>
          <w:szCs w:val="26"/>
        </w:rPr>
        <w:t>криминогенная обстановка</w:t>
      </w:r>
      <w:proofErr w:type="gramEnd"/>
      <w:r>
        <w:rPr>
          <w:rFonts w:ascii="Arial" w:hAnsi="Arial" w:cs="Arial"/>
          <w:color w:val="1D1D1D"/>
          <w:sz w:val="26"/>
          <w:szCs w:val="26"/>
        </w:rPr>
        <w:t>, отличающаяся высоким уровнем преступности и появлением новых видов угроз криминального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наёмников и боевиков, состоящих в экстремистских организациях, и оказывают им финансовую помощь, поставляют оружие.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молодёжи.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w:t>
      </w:r>
      <w:proofErr w:type="spellStart"/>
      <w:r>
        <w:rPr>
          <w:rFonts w:ascii="Arial" w:hAnsi="Arial" w:cs="Arial"/>
          <w:color w:val="1D1D1D"/>
          <w:sz w:val="26"/>
          <w:szCs w:val="26"/>
        </w:rPr>
        <w:t>прекурсоров</w:t>
      </w:r>
      <w:proofErr w:type="spellEnd"/>
      <w:r>
        <w:rPr>
          <w:rFonts w:ascii="Arial" w:hAnsi="Arial" w:cs="Arial"/>
          <w:color w:val="1D1D1D"/>
          <w:sz w:val="26"/>
          <w:szCs w:val="26"/>
        </w:rPr>
        <w:t>.</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13. Значительное количество преступлений совершается в состоянии алкогольного или наркотического опьянения, что свидетельствует об осложнении </w:t>
      </w:r>
      <w:proofErr w:type="gramStart"/>
      <w:r>
        <w:rPr>
          <w:rFonts w:ascii="Arial" w:hAnsi="Arial" w:cs="Arial"/>
          <w:color w:val="1D1D1D"/>
          <w:sz w:val="26"/>
          <w:szCs w:val="26"/>
        </w:rPr>
        <w:t>криминогенной обстановки</w:t>
      </w:r>
      <w:proofErr w:type="gramEnd"/>
      <w:r>
        <w:rPr>
          <w:rFonts w:ascii="Arial" w:hAnsi="Arial" w:cs="Arial"/>
          <w:color w:val="1D1D1D"/>
          <w:sz w:val="26"/>
          <w:szCs w:val="26"/>
        </w:rPr>
        <w:t xml:space="preserve"> в стране вследствие массового </w:t>
      </w:r>
      <w:r>
        <w:rPr>
          <w:rFonts w:ascii="Arial" w:hAnsi="Arial" w:cs="Arial"/>
          <w:color w:val="1D1D1D"/>
          <w:sz w:val="26"/>
          <w:szCs w:val="26"/>
        </w:rPr>
        <w:lastRenderedPageBreak/>
        <w:t xml:space="preserve">злоупотребления алкогольной продукцией, а также немедицинского потребления наркотических средств, психотропных веществ и их </w:t>
      </w:r>
      <w:proofErr w:type="spellStart"/>
      <w:r>
        <w:rPr>
          <w:rFonts w:ascii="Arial" w:hAnsi="Arial" w:cs="Arial"/>
          <w:color w:val="1D1D1D"/>
          <w:sz w:val="26"/>
          <w:szCs w:val="26"/>
        </w:rPr>
        <w:t>прекурсоров</w:t>
      </w:r>
      <w:proofErr w:type="spellEnd"/>
      <w:r>
        <w:rPr>
          <w:rFonts w:ascii="Arial" w:hAnsi="Arial" w:cs="Arial"/>
          <w:color w:val="1D1D1D"/>
          <w:sz w:val="26"/>
          <w:szCs w:val="26"/>
        </w:rPr>
        <w:t xml:space="preserve">. Растёт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w:t>
      </w:r>
      <w:proofErr w:type="gramStart"/>
      <w:r>
        <w:rPr>
          <w:rFonts w:ascii="Arial" w:hAnsi="Arial" w:cs="Arial"/>
          <w:color w:val="1D1D1D"/>
          <w:sz w:val="26"/>
          <w:szCs w:val="26"/>
        </w:rPr>
        <w:t>эффективности функционирования системы обеспечения безопасности населения</w:t>
      </w:r>
      <w:proofErr w:type="gramEnd"/>
      <w:r>
        <w:rPr>
          <w:rFonts w:ascii="Arial" w:hAnsi="Arial" w:cs="Arial"/>
          <w:color w:val="1D1D1D"/>
          <w:sz w:val="26"/>
          <w:szCs w:val="26"/>
        </w:rPr>
        <w:t xml:space="preserve"> на железнодорожном, автомобильном, водном и воздушном транспорте.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14. Количество преступников увеличивается за счёт беспризорных и безнадзорных несовершеннолетних, граждан без определённого места жительства, лиц, освобождённых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15. Благодаря объединённым усилиям государства и общества, направленным на борьбу с преступностью, достигнут определённый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распространённости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серьёзную тревогу в обществе и недоверие к государственным институтам, создаёт негативный имидж России на международной арене.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t xml:space="preserve">Неблагоприятные тенденции наблюдаются во внутренней миграции, основным вектором которой остаётся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территории </w:t>
      </w:r>
      <w:r>
        <w:rPr>
          <w:rFonts w:ascii="Arial" w:hAnsi="Arial" w:cs="Arial"/>
          <w:color w:val="1D1D1D"/>
          <w:sz w:val="26"/>
          <w:szCs w:val="26"/>
        </w:rPr>
        <w:lastRenderedPageBreak/>
        <w:t>Российской Федерации, но и растёт социальная напряжённость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roofErr w:type="gramEnd"/>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влечёт за собой снижение уровня безопасности при их эксплуатации, повышение риска возникновения чрезвычайных ситуаций.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19. Серьёзную угрозу общественной безопасности представляет вероятность возникновения чрезвычайных ситуаций на </w:t>
      </w:r>
      <w:proofErr w:type="spellStart"/>
      <w:r>
        <w:rPr>
          <w:rFonts w:ascii="Arial" w:hAnsi="Arial" w:cs="Arial"/>
          <w:color w:val="1D1D1D"/>
          <w:sz w:val="26"/>
          <w:szCs w:val="26"/>
        </w:rPr>
        <w:t>ядерно</w:t>
      </w:r>
      <w:proofErr w:type="spellEnd"/>
      <w:r>
        <w:rPr>
          <w:rFonts w:ascii="Arial" w:hAnsi="Arial" w:cs="Arial"/>
          <w:color w:val="1D1D1D"/>
          <w:sz w:val="26"/>
          <w:szCs w:val="26"/>
        </w:rPr>
        <w:t xml:space="preserve"> и </w:t>
      </w:r>
      <w:proofErr w:type="spellStart"/>
      <w:r>
        <w:rPr>
          <w:rFonts w:ascii="Arial" w:hAnsi="Arial" w:cs="Arial"/>
          <w:color w:val="1D1D1D"/>
          <w:sz w:val="26"/>
          <w:szCs w:val="26"/>
        </w:rPr>
        <w:t>радиационно</w:t>
      </w:r>
      <w:proofErr w:type="spellEnd"/>
      <w:r>
        <w:rPr>
          <w:rFonts w:ascii="Arial" w:hAnsi="Arial" w:cs="Arial"/>
          <w:color w:val="1D1D1D"/>
          <w:sz w:val="26"/>
          <w:szCs w:val="26"/>
        </w:rPr>
        <w:t xml:space="preserve">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20. В области защищённости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серьёзные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серьёзные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lastRenderedPageBreak/>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серьёзным разрушениям, вследствие чего усилится поражающее воздействие на население.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24. Анализ информации о чрезвычайных ситуациях </w:t>
      </w:r>
      <w:proofErr w:type="gramStart"/>
      <w:r>
        <w:rPr>
          <w:rFonts w:ascii="Arial" w:hAnsi="Arial" w:cs="Arial"/>
          <w:color w:val="1D1D1D"/>
          <w:sz w:val="26"/>
          <w:szCs w:val="26"/>
        </w:rPr>
        <w:t>свидетельствует</w:t>
      </w:r>
      <w:proofErr w:type="gramEnd"/>
      <w:r>
        <w:rPr>
          <w:rFonts w:ascii="Arial" w:hAnsi="Arial" w:cs="Arial"/>
          <w:color w:val="1D1D1D"/>
          <w:sz w:val="26"/>
          <w:szCs w:val="26"/>
        </w:rPr>
        <w:t xml:space="preserve">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III. Цели, задачи и принципы обеспечения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25. Целями обеспечения общественной безопасности являются: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достижение и поддержание необходимого уровня защищённости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повышение уровня защищённости населения от чрезвычайных ситуаций природного и техногенного характера, а также от террористических угроз;</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сохранение гражданского мира, политической, социальной и экономической стабильности в обществе.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выявление и нейтрализация источников угроз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оценка состояния общественной безопасности, прогнозирование её развития, информирование руководства страны, государственных органов, общественности и населения о положении дел в данной области;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принятие и сопровождение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lastRenderedPageBreak/>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ж) совершенствование профилактических мер по снижению риска террористических актов;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и) противодействие незаконному обороту наркотических средств, психотропных веществ и их </w:t>
      </w:r>
      <w:proofErr w:type="spellStart"/>
      <w:r>
        <w:rPr>
          <w:rFonts w:ascii="Arial" w:hAnsi="Arial" w:cs="Arial"/>
          <w:color w:val="1D1D1D"/>
          <w:sz w:val="26"/>
          <w:szCs w:val="26"/>
        </w:rPr>
        <w:t>прекурсоров</w:t>
      </w:r>
      <w:proofErr w:type="spellEnd"/>
      <w:r>
        <w:rPr>
          <w:rFonts w:ascii="Arial" w:hAnsi="Arial" w:cs="Arial"/>
          <w:color w:val="1D1D1D"/>
          <w:sz w:val="26"/>
          <w:szCs w:val="26"/>
        </w:rPr>
        <w:t>, профилактика немедицинского потребления наркотических средств и психотропных веществ, лечение и реабилитация наркозависимых граждан;</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л) противодействие коррупции;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м) совершенствование </w:t>
      </w:r>
      <w:proofErr w:type="gramStart"/>
      <w:r>
        <w:rPr>
          <w:rFonts w:ascii="Arial" w:hAnsi="Arial" w:cs="Arial"/>
          <w:color w:val="1D1D1D"/>
          <w:sz w:val="26"/>
          <w:szCs w:val="26"/>
        </w:rPr>
        <w:t>механизмов эффективного взаимодействия сил обеспечения общественной безопасности</w:t>
      </w:r>
      <w:proofErr w:type="gramEnd"/>
      <w:r>
        <w:rPr>
          <w:rFonts w:ascii="Arial" w:hAnsi="Arial" w:cs="Arial"/>
          <w:color w:val="1D1D1D"/>
          <w:sz w:val="26"/>
          <w:szCs w:val="26"/>
        </w:rPr>
        <w:t xml:space="preserve"> с общественными объединениями, международными организациями и гражданами по вопросам обеспечения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н) повышение уровня материального и технического оснащения сил обеспечения общественной безопасности, а также уровня правовой и социальной защищённости их сотрудников.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27. Обеспечение общественной безопасности осуществляется на основе следующих принципов: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соблюдение и защита прав и свобод человека и гражданина;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законность;</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приоритет профилактических мер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IV. Основные направления деятельности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28. Основными направлениями деятельности сил обеспечения общественной безопасности в пределах их компетенции являются: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в области противодействия терроризму:</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защищённости потенциальных объектов террористических посягательств, усиление </w:t>
      </w:r>
      <w:proofErr w:type="gramStart"/>
      <w:r>
        <w:rPr>
          <w:rFonts w:ascii="Arial" w:hAnsi="Arial" w:cs="Arial"/>
          <w:color w:val="1D1D1D"/>
          <w:sz w:val="26"/>
          <w:szCs w:val="26"/>
        </w:rPr>
        <w:t>контроля за</w:t>
      </w:r>
      <w:proofErr w:type="gramEnd"/>
      <w:r>
        <w:rPr>
          <w:rFonts w:ascii="Arial" w:hAnsi="Arial" w:cs="Arial"/>
          <w:color w:val="1D1D1D"/>
          <w:sz w:val="26"/>
          <w:szCs w:val="26"/>
        </w:rPr>
        <w:t xml:space="preserve"> соблюдением административно-правовых режимов;</w:t>
      </w:r>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lastRenderedPageBreak/>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чёткого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roofErr w:type="gramEnd"/>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t>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w:t>
      </w:r>
      <w:proofErr w:type="gramEnd"/>
      <w:r>
        <w:rPr>
          <w:rFonts w:ascii="Arial" w:hAnsi="Arial" w:cs="Arial"/>
          <w:color w:val="1D1D1D"/>
          <w:sz w:val="26"/>
          <w:szCs w:val="26"/>
        </w:rPr>
        <w:t xml:space="preserve"> акта и его неблагоприятного морально-психологического воздействия на общество или отдельные социальные группы, восстановление повреждённых или разрушенных в результате террористического акта объектов, возмещение в соответствии с законодательством Российской Федерации причинённого вреда физическим и юридическим лицам, пострадавшим в результате террористического акта;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в области противодействия экстремизму:</w:t>
      </w:r>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чёткого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w:t>
      </w:r>
      <w:proofErr w:type="gramEnd"/>
      <w:r>
        <w:rPr>
          <w:rFonts w:ascii="Arial" w:hAnsi="Arial" w:cs="Arial"/>
          <w:color w:val="1D1D1D"/>
          <w:sz w:val="26"/>
          <w:szCs w:val="26"/>
        </w:rPr>
        <w:t xml:space="preserve"> средства массовой информации и информационно-телекоммуникационную сеть Интернет;</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путём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в области противодействия преступным и иным противоправным посягательствам:</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w:t>
      </w:r>
      <w:r>
        <w:rPr>
          <w:rFonts w:ascii="Arial" w:hAnsi="Arial" w:cs="Arial"/>
          <w:color w:val="1D1D1D"/>
          <w:sz w:val="26"/>
          <w:szCs w:val="26"/>
        </w:rPr>
        <w:lastRenderedPageBreak/>
        <w:t>конфликтов, привлечение граждан к участию в охране общественного порядка, развитие правовой грамотности и правосознания населения;</w:t>
      </w:r>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t>выявление лиц, склонных к совершению преступлений (в том числе страдающих заболеваниями наркоманией и алкоголизмом, лиц без определённого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учёта лиц, склонных к совершению преступлений, и контроля за ними, совершенствование механизмов административного надзора за лицами, освобождёнными из мест лишения свободы, а также</w:t>
      </w:r>
      <w:proofErr w:type="gramEnd"/>
      <w:r>
        <w:rPr>
          <w:rFonts w:ascii="Arial" w:hAnsi="Arial" w:cs="Arial"/>
          <w:color w:val="1D1D1D"/>
          <w:sz w:val="26"/>
          <w:szCs w:val="26"/>
        </w:rPr>
        <w:t xml:space="preserve"> механизмов их социальной адаптации и реабилитации;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в области противодействия коррупции: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выявление и последующее устранение причин коррупции и условий её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минимизация и (или) ликвидация последствий коррупционных правонарушений;</w:t>
      </w:r>
    </w:p>
    <w:p w:rsidR="00663A19" w:rsidRDefault="00663A19" w:rsidP="00663A19">
      <w:pPr>
        <w:pStyle w:val="a3"/>
        <w:spacing w:before="0" w:beforeAutospacing="0" w:after="0" w:afterAutospacing="0"/>
        <w:rPr>
          <w:rFonts w:ascii="Arial" w:hAnsi="Arial" w:cs="Arial"/>
          <w:color w:val="1D1D1D"/>
          <w:sz w:val="26"/>
          <w:szCs w:val="26"/>
        </w:rPr>
      </w:pPr>
      <w:proofErr w:type="gramStart"/>
      <w:r>
        <w:rPr>
          <w:rFonts w:ascii="Arial" w:hAnsi="Arial" w:cs="Arial"/>
          <w:color w:val="1D1D1D"/>
          <w:sz w:val="26"/>
          <w:szCs w:val="26"/>
        </w:rP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roofErr w:type="gramEnd"/>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е) в области противодействия незаконной миграции: 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формирование автоматизированной системы оформления и выдачи миграционных карт с одновременным внесением информации, </w:t>
      </w:r>
      <w:r>
        <w:rPr>
          <w:rFonts w:ascii="Arial" w:hAnsi="Arial" w:cs="Arial"/>
          <w:color w:val="1D1D1D"/>
          <w:sz w:val="26"/>
          <w:szCs w:val="26"/>
        </w:rPr>
        <w:lastRenderedPageBreak/>
        <w:t>содержащейся в них, в государственную информационную систему миграционного учёта;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развитие инфраструктуры для осуществления административного </w:t>
      </w:r>
      <w:proofErr w:type="gramStart"/>
      <w:r>
        <w:rPr>
          <w:rFonts w:ascii="Arial" w:hAnsi="Arial" w:cs="Arial"/>
          <w:color w:val="1D1D1D"/>
          <w:sz w:val="26"/>
          <w:szCs w:val="26"/>
        </w:rPr>
        <w:t>выдворения</w:t>
      </w:r>
      <w:proofErr w:type="gramEnd"/>
      <w:r>
        <w:rPr>
          <w:rFonts w:ascii="Arial" w:hAnsi="Arial" w:cs="Arial"/>
          <w:color w:val="1D1D1D"/>
          <w:sz w:val="26"/>
          <w:szCs w:val="26"/>
        </w:rPr>
        <w:t xml:space="preserve"> за пределы территории Российской Федерации, депортации, а также процедуры </w:t>
      </w:r>
      <w:proofErr w:type="spellStart"/>
      <w:r>
        <w:rPr>
          <w:rFonts w:ascii="Arial" w:hAnsi="Arial" w:cs="Arial"/>
          <w:color w:val="1D1D1D"/>
          <w:sz w:val="26"/>
          <w:szCs w:val="26"/>
        </w:rPr>
        <w:t>реадмиссии</w:t>
      </w:r>
      <w:proofErr w:type="spellEnd"/>
      <w:r>
        <w:rPr>
          <w:rFonts w:ascii="Arial" w:hAnsi="Arial" w:cs="Arial"/>
          <w:color w:val="1D1D1D"/>
          <w:sz w:val="26"/>
          <w:szCs w:val="26"/>
        </w:rPr>
        <w:t>;</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развитие механизмов общественного </w:t>
      </w:r>
      <w:proofErr w:type="gramStart"/>
      <w:r>
        <w:rPr>
          <w:rFonts w:ascii="Arial" w:hAnsi="Arial" w:cs="Arial"/>
          <w:color w:val="1D1D1D"/>
          <w:sz w:val="26"/>
          <w:szCs w:val="26"/>
        </w:rPr>
        <w:t>контроля за</w:t>
      </w:r>
      <w:proofErr w:type="gramEnd"/>
      <w:r>
        <w:rPr>
          <w:rFonts w:ascii="Arial" w:hAnsi="Arial" w:cs="Arial"/>
          <w:color w:val="1D1D1D"/>
          <w:sz w:val="26"/>
          <w:szCs w:val="26"/>
        </w:rPr>
        <w:t xml:space="preserve">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ж) в области расширения международного сотрудничества в правоохранительной сфере: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путём;</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обмен с иностранными государствами передовым опытом в сфере обеспечения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V. Механизмы реализации Концепции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29. Реализация настоящей Концепции предполагает:</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формирование государственной системы мониторинга состояния общественной безопасности, предусматривающей: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установление критериев оценки угроз общественной безопасности, показателей и индикаторов её состояния;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получение, обработку, анализ данных об угрозах общественной безопасности, а также о деятельности сил обеспечения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составление краткосрочных и долгосрочных прогнозов развития </w:t>
      </w:r>
      <w:proofErr w:type="gramStart"/>
      <w:r>
        <w:rPr>
          <w:rFonts w:ascii="Arial" w:hAnsi="Arial" w:cs="Arial"/>
          <w:color w:val="1D1D1D"/>
          <w:sz w:val="26"/>
          <w:szCs w:val="26"/>
        </w:rPr>
        <w:t>криминогенной ситуации</w:t>
      </w:r>
      <w:proofErr w:type="gramEnd"/>
      <w:r>
        <w:rPr>
          <w:rFonts w:ascii="Arial" w:hAnsi="Arial" w:cs="Arial"/>
          <w:color w:val="1D1D1D"/>
          <w:sz w:val="26"/>
          <w:szCs w:val="26"/>
        </w:rPr>
        <w:t xml:space="preserve">, социальных и межнациональных конфликтов, </w:t>
      </w:r>
      <w:r>
        <w:rPr>
          <w:rFonts w:ascii="Arial" w:hAnsi="Arial" w:cs="Arial"/>
          <w:color w:val="1D1D1D"/>
          <w:sz w:val="26"/>
          <w:szCs w:val="26"/>
        </w:rPr>
        <w:lastRenderedPageBreak/>
        <w:t>возникновения чрезвычайных ситуаций природного и техногенного характера, а также иных возможных угроз в сфере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совершенствование законодательства Российской Федерации в части, касающейся: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профилактики правонарушений;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защиты детей от насилия и любых форм эксплуатации, вовлечения их в преступную и иную антиобщественную деятельность;</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прохождения правоохранительной службы;</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социальной поддержки же</w:t>
      </w:r>
      <w:proofErr w:type="gramStart"/>
      <w:r>
        <w:rPr>
          <w:rFonts w:ascii="Arial" w:hAnsi="Arial" w:cs="Arial"/>
          <w:color w:val="1D1D1D"/>
          <w:sz w:val="26"/>
          <w:szCs w:val="26"/>
        </w:rPr>
        <w:t>ртв пр</w:t>
      </w:r>
      <w:proofErr w:type="gramEnd"/>
      <w:r>
        <w:rPr>
          <w:rFonts w:ascii="Arial" w:hAnsi="Arial" w:cs="Arial"/>
          <w:color w:val="1D1D1D"/>
          <w:sz w:val="26"/>
          <w:szCs w:val="26"/>
        </w:rPr>
        <w:t>еступлений и чрезвычайных ситуаций природного и техногенного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социальной адаптации и реабилитации лиц, освобождённых из мест лишения свободы;</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создания системы комплексной реабилитации и </w:t>
      </w:r>
      <w:proofErr w:type="spellStart"/>
      <w:r>
        <w:rPr>
          <w:rFonts w:ascii="Arial" w:hAnsi="Arial" w:cs="Arial"/>
          <w:color w:val="1D1D1D"/>
          <w:sz w:val="26"/>
          <w:szCs w:val="26"/>
        </w:rPr>
        <w:t>ресоциализации</w:t>
      </w:r>
      <w:proofErr w:type="spellEnd"/>
      <w:r>
        <w:rPr>
          <w:rFonts w:ascii="Arial" w:hAnsi="Arial" w:cs="Arial"/>
          <w:color w:val="1D1D1D"/>
          <w:sz w:val="26"/>
          <w:szCs w:val="26"/>
        </w:rPr>
        <w:t xml:space="preserve"> потребителей наркотических средств и психотропных веществ;</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разработку и внедрение комплексных целевых программ обеспечения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её взаимодействия с аналогичными иностранными системами, а также приграничного сотрудничества в данной сфере;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е) исследование передового опыта иностранных госуда</w:t>
      </w:r>
      <w:proofErr w:type="gramStart"/>
      <w:r>
        <w:rPr>
          <w:rFonts w:ascii="Arial" w:hAnsi="Arial" w:cs="Arial"/>
          <w:color w:val="1D1D1D"/>
          <w:sz w:val="26"/>
          <w:szCs w:val="26"/>
        </w:rPr>
        <w:t>рств в сф</w:t>
      </w:r>
      <w:proofErr w:type="gramEnd"/>
      <w:r>
        <w:rPr>
          <w:rFonts w:ascii="Arial" w:hAnsi="Arial" w:cs="Arial"/>
          <w:color w:val="1D1D1D"/>
          <w:sz w:val="26"/>
          <w:szCs w:val="26"/>
        </w:rPr>
        <w:t>ере обеспечения общественной безопасности и его внедрение в систему обеспечения общественной безопасности в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ж) развитие международного сотрудничества в правоохранительной сфере.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VI. Этапы реализации настоящей Концепции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31. Реализация настоящей Концепции будет проходить в два этапа.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На первом этапе (2013–2016 годы) предполагается осуществить следующие мероприятия: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lastRenderedPageBreak/>
        <w:t>б) разработка и апробация комплексных целевых программ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32. На втором этапе (2017–2020 годы) предполагается осуществить следующие мероприятия:</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реализация и мониторинг принятых комплексных целевых программ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b/>
          <w:bCs/>
          <w:color w:val="1D1D1D"/>
          <w:sz w:val="26"/>
          <w:szCs w:val="26"/>
        </w:rPr>
        <w:t>VII. Ожидаемые результаты реализации настоящей Концепции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33. Реализация настоящей Концепции будет способствовать:</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а) укреплению правопорядка, сохранению гражданского мира, политической и социальной стабильности в обществе;</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б) повышению эффективности защиты жизни, здоровья, конституционных прав и свобод человека и гражданина на территории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в) дальнейшему развитию системы обеспечения общественной безопасности в Российской Федерации;</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г) усилению роли государства как гаранта безопасности граждан, прежде всего несовершеннолетних;</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 xml:space="preserve">д) повышению </w:t>
      </w:r>
      <w:proofErr w:type="gramStart"/>
      <w:r>
        <w:rPr>
          <w:rFonts w:ascii="Arial" w:hAnsi="Arial" w:cs="Arial"/>
          <w:color w:val="1D1D1D"/>
          <w:sz w:val="26"/>
          <w:szCs w:val="26"/>
        </w:rPr>
        <w:t>эффективности деятельности сил обеспечения общественной безопасности</w:t>
      </w:r>
      <w:proofErr w:type="gramEnd"/>
      <w:r>
        <w:rPr>
          <w:rFonts w:ascii="Arial" w:hAnsi="Arial" w:cs="Arial"/>
          <w:color w:val="1D1D1D"/>
          <w:sz w:val="26"/>
          <w:szCs w:val="26"/>
        </w:rPr>
        <w:t>;</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е) снижению уровня криминализации общественных отношений;</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ж) повышению защищённости населения от чрезвычайных ситуаций природного и техногенного характера, а также от последствий проявления терроризма и экстремизма;</w:t>
      </w:r>
    </w:p>
    <w:p w:rsidR="00663A19" w:rsidRDefault="00663A19" w:rsidP="00663A19">
      <w:pPr>
        <w:pStyle w:val="a3"/>
        <w:spacing w:before="0" w:beforeAutospacing="0" w:after="0" w:afterAutospacing="0"/>
        <w:rPr>
          <w:rFonts w:ascii="Arial" w:hAnsi="Arial" w:cs="Arial"/>
          <w:color w:val="1D1D1D"/>
          <w:sz w:val="26"/>
          <w:szCs w:val="26"/>
        </w:rPr>
      </w:pPr>
      <w:r>
        <w:rPr>
          <w:rFonts w:ascii="Arial" w:hAnsi="Arial" w:cs="Arial"/>
          <w:color w:val="1D1D1D"/>
          <w:sz w:val="26"/>
          <w:szCs w:val="26"/>
        </w:rPr>
        <w:t>з) совершенствованию нормативно-правового регулирования в сфере профилактики правонарушений, коррупции, терроризма и экстремизма.</w:t>
      </w:r>
    </w:p>
    <w:p w:rsidR="009E0FBE" w:rsidRDefault="009E0FBE"/>
    <w:sectPr w:rsidR="009E0FBE" w:rsidSect="009E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19"/>
    <w:rsid w:val="00663A19"/>
    <w:rsid w:val="009E0FBE"/>
    <w:rsid w:val="00E4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A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2726">
      <w:bodyDiv w:val="1"/>
      <w:marLeft w:val="0"/>
      <w:marRight w:val="0"/>
      <w:marTop w:val="0"/>
      <w:marBottom w:val="0"/>
      <w:divBdr>
        <w:top w:val="none" w:sz="0" w:space="0" w:color="auto"/>
        <w:left w:val="none" w:sz="0" w:space="0" w:color="auto"/>
        <w:bottom w:val="none" w:sz="0" w:space="0" w:color="auto"/>
        <w:right w:val="none" w:sz="0" w:space="0" w:color="auto"/>
      </w:divBdr>
      <w:divsChild>
        <w:div w:id="114838038">
          <w:marLeft w:val="0"/>
          <w:marRight w:val="0"/>
          <w:marTop w:val="0"/>
          <w:marBottom w:val="2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Gotti</cp:lastModifiedBy>
  <cp:revision>2</cp:revision>
  <dcterms:created xsi:type="dcterms:W3CDTF">2015-12-18T06:12:00Z</dcterms:created>
  <dcterms:modified xsi:type="dcterms:W3CDTF">2015-12-18T06:12:00Z</dcterms:modified>
</cp:coreProperties>
</file>